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3369E">
        <w:rPr>
          <w:rFonts w:ascii="PT Astra Serif" w:hAnsi="PT Astra Serif"/>
          <w:color w:val="000099"/>
          <w:sz w:val="28"/>
          <w:szCs w:val="28"/>
        </w:rPr>
        <w:t xml:space="preserve"> </w:t>
      </w:r>
      <w:r w:rsidR="00896B99" w:rsidRPr="00896B99">
        <w:rPr>
          <w:rFonts w:ascii="PT Astra Serif" w:hAnsi="PT Astra Serif"/>
          <w:color w:val="000099"/>
          <w:sz w:val="28"/>
          <w:szCs w:val="28"/>
        </w:rPr>
        <w:t>253862200236886220100101760015829244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proofErr w:type="gramStart"/>
      <w:r w:rsidR="00744DCD" w:rsidRPr="00AC7B6C">
        <w:rPr>
          <w:rFonts w:ascii="PT Astra Serif" w:hAnsi="PT Astra Serif"/>
          <w:color w:val="000099"/>
          <w:szCs w:val="24"/>
        </w:rPr>
        <w:t>услуги</w:t>
      </w:r>
      <w:proofErr w:type="gramEnd"/>
      <w:r w:rsidR="00744DCD" w:rsidRPr="00AC7B6C">
        <w:rPr>
          <w:rFonts w:ascii="PT Astra Serif" w:hAnsi="PT Astra Serif"/>
          <w:color w:val="000099"/>
          <w:szCs w:val="24"/>
        </w:rPr>
        <w:t xml:space="preserve"> по </w:t>
      </w:r>
      <w:r w:rsidR="00EE5F91" w:rsidRPr="00EE5F91">
        <w:rPr>
          <w:rFonts w:ascii="PT Astra Serif" w:hAnsi="PT Astra Serif"/>
          <w:color w:val="000099"/>
          <w:szCs w:val="24"/>
        </w:rPr>
        <w:t xml:space="preserve">сопровождению имеющегося программно-аппаратного комплекса </w:t>
      </w:r>
      <w:proofErr w:type="spellStart"/>
      <w:r w:rsidR="00EE5F91" w:rsidRPr="00EE5F91">
        <w:rPr>
          <w:rFonts w:ascii="PT Astra Serif" w:hAnsi="PT Astra Serif"/>
          <w:color w:val="000099"/>
          <w:szCs w:val="24"/>
        </w:rPr>
        <w:t>Usergate</w:t>
      </w:r>
      <w:proofErr w:type="spellEnd"/>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r w:rsidRPr="00AC7B6C">
        <w:rPr>
          <w:rFonts w:ascii="PT Astra Serif" w:hAnsi="PT Astra Serif"/>
          <w:szCs w:val="24"/>
        </w:rPr>
        <w:lastRenderedPageBreak/>
        <w:t>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30.</w:t>
      </w:r>
      <w:r w:rsidR="00EE5F91">
        <w:rPr>
          <w:rFonts w:ascii="PT Astra Serif" w:hAnsi="PT Astra Serif"/>
          <w:color w:val="000099"/>
          <w:szCs w:val="24"/>
        </w:rPr>
        <w:t>04</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5562" w:rsidRDefault="006301C1" w:rsidP="006301C1">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B338D" w:rsidRDefault="006301C1" w:rsidP="006301C1">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000099"/>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1D0ECD">
        <w:rPr>
          <w:rFonts w:ascii="PT Astra Serif" w:hAnsi="PT Astra Serif"/>
          <w:color w:val="000099"/>
          <w:sz w:val="24"/>
          <w:szCs w:val="24"/>
        </w:rPr>
        <w:t xml:space="preserve">на оказание услуг по </w:t>
      </w:r>
      <w:r w:rsidR="00DB262B" w:rsidRPr="00DB262B">
        <w:rPr>
          <w:rFonts w:ascii="PT Astra Serif" w:hAnsi="PT Astra Serif"/>
          <w:color w:val="000099"/>
          <w:sz w:val="24"/>
          <w:szCs w:val="24"/>
        </w:rPr>
        <w:t xml:space="preserve">сопровождению имеющегося программно-аппаратного комплекса </w:t>
      </w:r>
      <w:proofErr w:type="spellStart"/>
      <w:r w:rsidR="00DB262B" w:rsidRPr="00DB262B">
        <w:rPr>
          <w:rFonts w:ascii="PT Astra Serif" w:hAnsi="PT Astra Serif"/>
          <w:color w:val="000099"/>
          <w:sz w:val="24"/>
          <w:szCs w:val="24"/>
        </w:rPr>
        <w:t>Usergate</w:t>
      </w:r>
      <w:proofErr w:type="spellEnd"/>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lastRenderedPageBreak/>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w:t>
      </w:r>
      <w:r w:rsidRPr="00AC7B6C">
        <w:rPr>
          <w:rFonts w:ascii="PT Astra Serif" w:hAnsi="PT Astra Serif"/>
          <w:iCs/>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Pr="00AC7B6C">
        <w:rPr>
          <w:rFonts w:ascii="PT Astra Serif" w:hAnsi="PT Astra Serif"/>
          <w:iCs/>
          <w:sz w:val="24"/>
          <w:szCs w:val="24"/>
        </w:rPr>
        <w:lastRenderedPageBreak/>
        <w:t>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AC7B6C">
        <w:rPr>
          <w:rFonts w:ascii="PT Astra Serif" w:hAnsi="PT Astra Serif"/>
          <w:sz w:val="24"/>
          <w:szCs w:val="24"/>
        </w:rPr>
        <w:lastRenderedPageBreak/>
        <w:t>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29</w:t>
      </w:r>
      <w:r w:rsidR="004E0930" w:rsidRPr="004E0930">
        <w:rPr>
          <w:rFonts w:ascii="PT Astra Serif" w:hAnsi="PT Astra Serif"/>
          <w:color w:val="000099"/>
          <w:szCs w:val="24"/>
        </w:rPr>
        <w:t>.</w:t>
      </w:r>
      <w:r w:rsidR="00DB262B">
        <w:rPr>
          <w:rFonts w:ascii="PT Astra Serif" w:hAnsi="PT Astra Serif"/>
          <w:color w:val="000099"/>
          <w:szCs w:val="24"/>
        </w:rPr>
        <w:t>0</w:t>
      </w:r>
      <w:r w:rsidR="00A40584">
        <w:rPr>
          <w:rFonts w:ascii="PT Astra Serif" w:hAnsi="PT Astra Serif"/>
          <w:color w:val="000099"/>
          <w:szCs w:val="24"/>
        </w:rPr>
        <w:t>6</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B262B" w:rsidRPr="00396F86" w:rsidRDefault="00DB262B" w:rsidP="00DB262B">
      <w:pPr>
        <w:ind w:firstLine="709"/>
        <w:jc w:val="both"/>
        <w:rPr>
          <w:rFonts w:ascii="PT Astra Serif" w:hAnsi="PT Astra Serif"/>
          <w:sz w:val="24"/>
          <w:szCs w:val="24"/>
        </w:rPr>
      </w:pPr>
      <w:bookmarkStart w:id="4" w:name="OLE_LINK9"/>
      <w:bookmarkStart w:id="5"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Pr="00396F86">
        <w:rPr>
          <w:rFonts w:ascii="PT Astra Serif" w:hAnsi="PT Astra Serif"/>
          <w:sz w:val="24"/>
          <w:szCs w:val="24"/>
        </w:rPr>
        <w:t>.</w:t>
      </w:r>
    </w:p>
    <w:p w:rsidR="00DB262B" w:rsidRPr="00396F86" w:rsidRDefault="00DB262B" w:rsidP="00DB262B">
      <w:pPr>
        <w:ind w:firstLine="709"/>
        <w:jc w:val="both"/>
        <w:rPr>
          <w:rFonts w:ascii="PT Astra Serif" w:hAnsi="PT Astra Serif"/>
          <w:b/>
          <w:sz w:val="24"/>
          <w:szCs w:val="24"/>
        </w:rPr>
      </w:pPr>
    </w:p>
    <w:bookmarkEnd w:id="4"/>
    <w:bookmarkEnd w:id="5"/>
    <w:p w:rsidR="00DB262B" w:rsidRPr="000B5F45" w:rsidRDefault="00DB262B" w:rsidP="00DB262B">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DB262B" w:rsidRPr="000B5F45" w:rsidRDefault="00DB262B" w:rsidP="00DB262B">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Сопровождение программного обеспечения включает:</w:t>
      </w:r>
    </w:p>
    <w:p w:rsidR="00DB262B" w:rsidRPr="000B5F45" w:rsidRDefault="00DB262B" w:rsidP="00DB262B">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а) обновление программного обеспечения до актуальной версии;</w:t>
      </w:r>
    </w:p>
    <w:p w:rsidR="00DB262B" w:rsidRPr="000B5F45" w:rsidRDefault="00DB262B" w:rsidP="00DB262B">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б) консультации по программному обеспечению и ответы на вопросы по электронной почте;</w:t>
      </w:r>
    </w:p>
    <w:p w:rsidR="00DB262B" w:rsidRPr="000B5F45" w:rsidRDefault="00DB262B" w:rsidP="00DB262B">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в) консультации по телефонной линии;</w:t>
      </w:r>
    </w:p>
    <w:p w:rsidR="00DB262B" w:rsidRPr="000B5F45" w:rsidRDefault="00DB262B" w:rsidP="00DB262B">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г) выявление и устранение проблем, возникающих при эксплуатации программного обеспечения;</w:t>
      </w:r>
    </w:p>
    <w:p w:rsidR="00DB262B" w:rsidRDefault="00DB262B" w:rsidP="00DB262B">
      <w:pPr>
        <w:widowControl w:val="0"/>
        <w:tabs>
          <w:tab w:val="left" w:pos="709"/>
        </w:tabs>
        <w:suppressAutoHyphens/>
        <w:ind w:firstLine="709"/>
        <w:jc w:val="both"/>
        <w:rPr>
          <w:rFonts w:ascii="PT Astra Serif" w:hAnsi="PT Astra Serif"/>
          <w:color w:val="00000A"/>
          <w:sz w:val="24"/>
          <w:szCs w:val="24"/>
        </w:rPr>
      </w:pPr>
      <w:r w:rsidRPr="000B5F45">
        <w:rPr>
          <w:rFonts w:ascii="PT Astra Serif" w:hAnsi="PT Astra Serif"/>
          <w:color w:val="00000A"/>
          <w:sz w:val="24"/>
          <w:szCs w:val="24"/>
        </w:rPr>
        <w:t>д) работу с производителем программного обеспечения в случае невозможности решения проблем собственными силами.</w:t>
      </w:r>
    </w:p>
    <w:p w:rsidR="00DB262B" w:rsidRPr="000B5F45" w:rsidRDefault="00DB262B" w:rsidP="00DB262B">
      <w:pPr>
        <w:ind w:firstLine="709"/>
        <w:jc w:val="both"/>
        <w:rPr>
          <w:rFonts w:ascii="PT Astra Serif" w:hAnsi="PT Astra Serif"/>
          <w:sz w:val="24"/>
          <w:szCs w:val="24"/>
        </w:rPr>
      </w:pPr>
    </w:p>
    <w:p w:rsidR="00DB262B" w:rsidRPr="000B5F45" w:rsidRDefault="00DB262B" w:rsidP="00DB262B">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DB262B" w:rsidRPr="000B5F45" w:rsidTr="009E5D5B">
        <w:tc>
          <w:tcPr>
            <w:tcW w:w="483" w:type="dxa"/>
            <w:tcBorders>
              <w:top w:val="single" w:sz="4" w:space="0" w:color="000000"/>
              <w:left w:val="single" w:sz="4" w:space="0" w:color="000000"/>
              <w:bottom w:val="single" w:sz="4" w:space="0" w:color="auto"/>
            </w:tcBorders>
          </w:tcPr>
          <w:p w:rsidR="00DB262B" w:rsidRPr="000B5F45" w:rsidRDefault="00DB262B" w:rsidP="009E5D5B">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DB262B" w:rsidRPr="000B5F45" w:rsidRDefault="00DB262B" w:rsidP="009E5D5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DB262B" w:rsidRPr="000B5F45" w:rsidRDefault="00DB262B" w:rsidP="009E5D5B">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DB262B" w:rsidRPr="000B5F45" w:rsidTr="009E5D5B">
        <w:trPr>
          <w:trHeight w:val="787"/>
        </w:trPr>
        <w:tc>
          <w:tcPr>
            <w:tcW w:w="483"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DB262B" w:rsidRPr="000B5F45" w:rsidRDefault="00DB262B" w:rsidP="004E228F">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DB262B" w:rsidRDefault="00DB262B" w:rsidP="009E5D5B">
            <w:pPr>
              <w:jc w:val="both"/>
              <w:rPr>
                <w:rFonts w:ascii="PT Astra Serif" w:eastAsia="Arial" w:hAnsi="PT Astra Serif" w:cs="Tahoma"/>
                <w:sz w:val="22"/>
                <w:szCs w:val="24"/>
              </w:rPr>
            </w:pPr>
            <w:r w:rsidRPr="00CE53A9">
              <w:rPr>
                <w:rFonts w:ascii="PT Astra Serif" w:eastAsia="Arial" w:hAnsi="PT Astra Serif" w:cs="Tahoma"/>
                <w:sz w:val="22"/>
                <w:szCs w:val="24"/>
              </w:rPr>
              <w:t xml:space="preserve">Продление сопровождения имеющегося и используемого программно-аппаратного комплекса на аппаратной платформе </w:t>
            </w:r>
            <w:proofErr w:type="spellStart"/>
            <w:r w:rsidRPr="00CE53A9">
              <w:rPr>
                <w:rFonts w:ascii="PT Astra Serif" w:eastAsia="Arial" w:hAnsi="PT Astra Serif" w:cs="Tahoma"/>
                <w:sz w:val="22"/>
                <w:szCs w:val="24"/>
              </w:rPr>
              <w:t>UserGate</w:t>
            </w:r>
            <w:proofErr w:type="spellEnd"/>
            <w:r w:rsidRPr="00CE53A9">
              <w:rPr>
                <w:rFonts w:ascii="PT Astra Serif" w:eastAsia="Arial" w:hAnsi="PT Astra Serif" w:cs="Tahoma"/>
                <w:sz w:val="22"/>
                <w:szCs w:val="24"/>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Pr>
                <w:rFonts w:ascii="PT Astra Serif" w:eastAsia="Arial" w:hAnsi="PT Astra Serif" w:cs="Tahoma"/>
                <w:sz w:val="22"/>
                <w:szCs w:val="24"/>
              </w:rPr>
              <w:t>:</w:t>
            </w:r>
          </w:p>
          <w:p w:rsidR="00DB262B" w:rsidRPr="00CE53A9" w:rsidRDefault="00DB262B" w:rsidP="009E5D5B">
            <w:pPr>
              <w:jc w:val="both"/>
              <w:rPr>
                <w:rFonts w:ascii="PT Astra Serif" w:eastAsia="Arial" w:hAnsi="PT Astra Serif" w:cs="Tahoma"/>
                <w:sz w:val="22"/>
                <w:szCs w:val="24"/>
              </w:rPr>
            </w:pPr>
            <w:r w:rsidRPr="00CE53A9">
              <w:rPr>
                <w:rFonts w:ascii="PT Astra Serif" w:eastAsia="Arial" w:hAnsi="PT Astra Serif" w:cs="Tahoma"/>
                <w:sz w:val="22"/>
                <w:szCs w:val="24"/>
              </w:rPr>
              <w:t xml:space="preserve">- подписка </w:t>
            </w:r>
            <w:proofErr w:type="spellStart"/>
            <w:r w:rsidRPr="00CE53A9">
              <w:rPr>
                <w:rFonts w:ascii="PT Astra Serif" w:eastAsia="Arial" w:hAnsi="PT Astra Serif" w:cs="Tahoma"/>
                <w:sz w:val="22"/>
                <w:szCs w:val="24"/>
              </w:rPr>
              <w:t>Security</w:t>
            </w:r>
            <w:proofErr w:type="spellEnd"/>
            <w:r w:rsidRPr="00CE53A9">
              <w:rPr>
                <w:rFonts w:ascii="PT Astra Serif" w:eastAsia="Arial" w:hAnsi="PT Astra Serif" w:cs="Tahoma"/>
                <w:sz w:val="22"/>
                <w:szCs w:val="24"/>
              </w:rPr>
              <w:t xml:space="preserve"> </w:t>
            </w:r>
            <w:proofErr w:type="spellStart"/>
            <w:r w:rsidRPr="00CE53A9">
              <w:rPr>
                <w:rFonts w:ascii="PT Astra Serif" w:eastAsia="Arial" w:hAnsi="PT Astra Serif" w:cs="Tahoma"/>
                <w:sz w:val="22"/>
                <w:szCs w:val="24"/>
              </w:rPr>
              <w:t>Updates</w:t>
            </w:r>
            <w:proofErr w:type="spellEnd"/>
            <w:r w:rsidRPr="00CE53A9">
              <w:rPr>
                <w:rFonts w:ascii="PT Astra Serif" w:eastAsia="Arial" w:hAnsi="PT Astra Serif" w:cs="Tahoma"/>
                <w:sz w:val="22"/>
                <w:szCs w:val="24"/>
              </w:rPr>
              <w:t xml:space="preserve"> на 1 год</w:t>
            </w:r>
          </w:p>
        </w:tc>
        <w:tc>
          <w:tcPr>
            <w:tcW w:w="850"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r w:rsidR="00DB262B" w:rsidRPr="000B5F45" w:rsidTr="009E5D5B">
        <w:trPr>
          <w:trHeight w:val="787"/>
        </w:trPr>
        <w:tc>
          <w:tcPr>
            <w:tcW w:w="483"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2</w:t>
            </w:r>
          </w:p>
        </w:tc>
        <w:tc>
          <w:tcPr>
            <w:tcW w:w="1473" w:type="dxa"/>
            <w:tcBorders>
              <w:top w:val="single" w:sz="4" w:space="0" w:color="auto"/>
              <w:left w:val="single" w:sz="4" w:space="0" w:color="auto"/>
              <w:bottom w:val="single" w:sz="4" w:space="0" w:color="auto"/>
              <w:right w:val="single" w:sz="4" w:space="0" w:color="auto"/>
            </w:tcBorders>
          </w:tcPr>
          <w:p w:rsidR="00DB262B" w:rsidRPr="00AA6C06" w:rsidRDefault="00DB262B" w:rsidP="004E228F">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snapToGrid w:val="0"/>
              <w:jc w:val="both"/>
              <w:rPr>
                <w:rFonts w:ascii="PT Astra Serif" w:hAnsi="PT Astra Serif"/>
                <w:bCs/>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DB262B" w:rsidRDefault="00DB262B" w:rsidP="009E5D5B">
            <w:pPr>
              <w:jc w:val="both"/>
              <w:rPr>
                <w:rFonts w:ascii="PT Astra Serif" w:eastAsia="Arial" w:hAnsi="PT Astra Serif" w:cs="Tahoma"/>
                <w:sz w:val="22"/>
                <w:szCs w:val="24"/>
              </w:rPr>
            </w:pPr>
            <w:r w:rsidRPr="00CE53A9">
              <w:rPr>
                <w:rFonts w:ascii="PT Astra Serif" w:eastAsia="Arial" w:hAnsi="PT Astra Serif" w:cs="Tahoma"/>
                <w:sz w:val="22"/>
                <w:szCs w:val="24"/>
              </w:rPr>
              <w:t xml:space="preserve">Продление сопровождения имеющегося и используемого программно-аппаратного комплекса на аппаратной платформе </w:t>
            </w:r>
            <w:proofErr w:type="spellStart"/>
            <w:r w:rsidRPr="00CE53A9">
              <w:rPr>
                <w:rFonts w:ascii="PT Astra Serif" w:eastAsia="Arial" w:hAnsi="PT Astra Serif" w:cs="Tahoma"/>
                <w:sz w:val="22"/>
                <w:szCs w:val="24"/>
              </w:rPr>
              <w:t>UserGate</w:t>
            </w:r>
            <w:proofErr w:type="spellEnd"/>
            <w:r w:rsidRPr="00CE53A9">
              <w:rPr>
                <w:rFonts w:ascii="PT Astra Serif" w:eastAsia="Arial" w:hAnsi="PT Astra Serif" w:cs="Tahoma"/>
                <w:sz w:val="22"/>
                <w:szCs w:val="24"/>
              </w:rPr>
              <w:t xml:space="preserve"> UTM D с встроенными функциями средств защиты информации и обеспечивающего полноценный контроль доступа к информационно-телекоммуникационной сети Интернет на 200 пользователей (сертифицировано ФСТЭК)</w:t>
            </w:r>
            <w:r>
              <w:rPr>
                <w:rFonts w:ascii="PT Astra Serif" w:eastAsia="Arial" w:hAnsi="PT Astra Serif" w:cs="Tahoma"/>
                <w:sz w:val="22"/>
                <w:szCs w:val="24"/>
              </w:rPr>
              <w:t>:</w:t>
            </w:r>
          </w:p>
          <w:p w:rsidR="00DB262B" w:rsidRPr="0078717A" w:rsidRDefault="00DB262B" w:rsidP="009E5D5B">
            <w:pPr>
              <w:jc w:val="both"/>
              <w:rPr>
                <w:rFonts w:ascii="PT Astra Serif" w:eastAsia="Arial" w:hAnsi="PT Astra Serif" w:cs="Tahoma"/>
                <w:sz w:val="22"/>
                <w:szCs w:val="24"/>
                <w:lang w:val="en-US"/>
              </w:rPr>
            </w:pPr>
            <w:r w:rsidRPr="0078717A">
              <w:rPr>
                <w:rFonts w:ascii="PT Astra Serif" w:eastAsia="Arial" w:hAnsi="PT Astra Serif" w:cs="Tahoma"/>
                <w:sz w:val="22"/>
                <w:szCs w:val="24"/>
                <w:lang w:val="en-US"/>
              </w:rPr>
              <w:t xml:space="preserve">- </w:t>
            </w:r>
            <w:r w:rsidRPr="00CE53A9">
              <w:rPr>
                <w:rFonts w:ascii="PT Astra Serif" w:eastAsia="Arial" w:hAnsi="PT Astra Serif" w:cs="Tahoma"/>
                <w:sz w:val="22"/>
                <w:szCs w:val="24"/>
              </w:rPr>
              <w:t>программный</w:t>
            </w:r>
            <w:r w:rsidRPr="0078717A">
              <w:rPr>
                <w:rFonts w:ascii="PT Astra Serif" w:eastAsia="Arial" w:hAnsi="PT Astra Serif" w:cs="Tahoma"/>
                <w:sz w:val="22"/>
                <w:szCs w:val="24"/>
                <w:lang w:val="en-US"/>
              </w:rPr>
              <w:t xml:space="preserve"> </w:t>
            </w:r>
            <w:r w:rsidRPr="00CE53A9">
              <w:rPr>
                <w:rFonts w:ascii="PT Astra Serif" w:eastAsia="Arial" w:hAnsi="PT Astra Serif" w:cs="Tahoma"/>
                <w:sz w:val="22"/>
                <w:szCs w:val="24"/>
              </w:rPr>
              <w:t>модуль</w:t>
            </w:r>
            <w:r w:rsidRPr="0078717A">
              <w:rPr>
                <w:rFonts w:ascii="PT Astra Serif" w:eastAsia="Arial" w:hAnsi="PT Astra Serif" w:cs="Tahoma"/>
                <w:sz w:val="22"/>
                <w:szCs w:val="24"/>
                <w:lang w:val="en-US"/>
              </w:rPr>
              <w:t xml:space="preserve"> Advanced Threat Protection </w:t>
            </w:r>
            <w:r w:rsidRPr="00CE53A9">
              <w:rPr>
                <w:rFonts w:ascii="PT Astra Serif" w:eastAsia="Arial" w:hAnsi="PT Astra Serif" w:cs="Tahoma"/>
                <w:sz w:val="22"/>
                <w:szCs w:val="24"/>
              </w:rPr>
              <w:t>на</w:t>
            </w:r>
            <w:r w:rsidRPr="0078717A">
              <w:rPr>
                <w:rFonts w:ascii="PT Astra Serif" w:eastAsia="Arial" w:hAnsi="PT Astra Serif" w:cs="Tahoma"/>
                <w:sz w:val="22"/>
                <w:szCs w:val="24"/>
                <w:lang w:val="en-US"/>
              </w:rPr>
              <w:t xml:space="preserve"> 1 </w:t>
            </w:r>
            <w:r w:rsidRPr="00CE53A9">
              <w:rPr>
                <w:rFonts w:ascii="PT Astra Serif" w:eastAsia="Arial" w:hAnsi="PT Astra Serif" w:cs="Tahoma"/>
                <w:sz w:val="22"/>
                <w:szCs w:val="24"/>
              </w:rPr>
              <w:t>год</w:t>
            </w:r>
          </w:p>
        </w:tc>
        <w:tc>
          <w:tcPr>
            <w:tcW w:w="850" w:type="dxa"/>
            <w:tcBorders>
              <w:top w:val="single" w:sz="4" w:space="0" w:color="auto"/>
              <w:left w:val="single" w:sz="4" w:space="0" w:color="auto"/>
              <w:bottom w:val="single" w:sz="4" w:space="0" w:color="auto"/>
              <w:right w:val="single" w:sz="4" w:space="0" w:color="auto"/>
            </w:tcBorders>
          </w:tcPr>
          <w:p w:rsidR="00DB262B" w:rsidRPr="000B5F45" w:rsidRDefault="00DB262B" w:rsidP="009E5D5B">
            <w:pPr>
              <w:jc w:val="center"/>
              <w:rPr>
                <w:rFonts w:ascii="PT Astra Serif" w:eastAsia="Arial" w:hAnsi="PT Astra Serif" w:cs="Tahoma"/>
                <w:sz w:val="24"/>
                <w:szCs w:val="24"/>
              </w:rPr>
            </w:pPr>
            <w:r w:rsidRPr="000B5F45">
              <w:rPr>
                <w:rFonts w:ascii="PT Astra Serif" w:eastAsia="Arial" w:hAnsi="PT Astra Serif" w:cs="Tahoma"/>
                <w:sz w:val="24"/>
                <w:szCs w:val="24"/>
              </w:rPr>
              <w:t>1 штука</w:t>
            </w:r>
          </w:p>
        </w:tc>
      </w:tr>
    </w:tbl>
    <w:p w:rsidR="00DB262B" w:rsidRPr="000B5F45" w:rsidRDefault="00DB262B" w:rsidP="00DB262B">
      <w:pPr>
        <w:ind w:firstLine="709"/>
        <w:jc w:val="both"/>
        <w:rPr>
          <w:rFonts w:ascii="PT Astra Serif" w:hAnsi="PT Astra Serif"/>
          <w:b/>
          <w:sz w:val="24"/>
          <w:szCs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D77870" w:rsidRPr="00D77870">
        <w:rPr>
          <w:rFonts w:ascii="PT Astra Serif" w:hAnsi="PT Astra Serif"/>
          <w:sz w:val="24"/>
          <w:szCs w:val="24"/>
        </w:rPr>
        <w:t xml:space="preserve">сопровождению имеющегося программно-аппаратного комплекса </w:t>
      </w:r>
      <w:proofErr w:type="spellStart"/>
      <w:r w:rsidR="00D77870" w:rsidRPr="00D77870">
        <w:rPr>
          <w:rFonts w:ascii="PT Astra Serif" w:hAnsi="PT Astra Serif"/>
          <w:sz w:val="24"/>
          <w:szCs w:val="24"/>
        </w:rPr>
        <w:t>Usergate</w:t>
      </w:r>
      <w:proofErr w:type="spellEnd"/>
      <w:r w:rsidR="00856A8C">
        <w:rPr>
          <w:rFonts w:ascii="PT Astra Serif" w:hAnsi="PT Astra Serif"/>
          <w:sz w:val="24"/>
          <w:szCs w:val="24"/>
        </w:rPr>
        <w:t>.</w:t>
      </w:r>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DB262B">
              <w:rPr>
                <w:rFonts w:ascii="PT Astra Serif" w:hAnsi="PT Astra Serif" w:cs="Tahoma"/>
                <w:sz w:val="24"/>
                <w:szCs w:val="24"/>
              </w:rPr>
              <w:t xml:space="preserve">подписка </w:t>
            </w:r>
            <w:proofErr w:type="spellStart"/>
            <w:r w:rsidRPr="00DB262B">
              <w:rPr>
                <w:rFonts w:ascii="PT Astra Serif" w:hAnsi="PT Astra Serif" w:cs="Tahoma"/>
                <w:sz w:val="24"/>
                <w:szCs w:val="24"/>
              </w:rPr>
              <w:t>Security</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Updates</w:t>
            </w:r>
            <w:proofErr w:type="spellEnd"/>
            <w:r w:rsidRPr="00DB262B">
              <w:rPr>
                <w:rFonts w:ascii="PT Astra Serif" w:hAnsi="PT Astra Serif" w:cs="Tahoma"/>
                <w:sz w:val="24"/>
                <w:szCs w:val="24"/>
              </w:rPr>
              <w:t xml:space="preserve"> на 1 год </w:t>
            </w:r>
            <w:r w:rsidR="008448AB">
              <w:rPr>
                <w:rFonts w:ascii="PT Astra Serif" w:hAnsi="PT Astra Serif" w:cs="Tahoma"/>
                <w:sz w:val="24"/>
                <w:szCs w:val="24"/>
              </w:rPr>
              <w:t xml:space="preserve">(код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w:t>
            </w:r>
            <w:proofErr w:type="gramStart"/>
            <w:r w:rsidR="004E228F">
              <w:rPr>
                <w:rFonts w:ascii="PT Astra Serif" w:hAnsi="PT Astra Serif" w:cs="Tahoma"/>
                <w:sz w:val="24"/>
                <w:szCs w:val="24"/>
              </w:rPr>
              <w:t>2</w:t>
            </w:r>
            <w:proofErr w:type="gramEnd"/>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2E5C65"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DB262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DB262B" w:rsidRDefault="00DB262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DB262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Pr="00DB262B">
              <w:rPr>
                <w:rFonts w:ascii="PT Astra Serif" w:hAnsi="PT Astra Serif" w:cs="Tahoma"/>
                <w:sz w:val="24"/>
                <w:szCs w:val="24"/>
              </w:rPr>
              <w:t xml:space="preserve">программный модуль </w:t>
            </w:r>
            <w:proofErr w:type="spellStart"/>
            <w:r w:rsidRPr="00DB262B">
              <w:rPr>
                <w:rFonts w:ascii="PT Astra Serif" w:hAnsi="PT Astra Serif" w:cs="Tahoma"/>
                <w:sz w:val="24"/>
                <w:szCs w:val="24"/>
              </w:rPr>
              <w:t>Advanced</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Threat</w:t>
            </w:r>
            <w:proofErr w:type="spellEnd"/>
            <w:r w:rsidRPr="00DB262B">
              <w:rPr>
                <w:rFonts w:ascii="PT Astra Serif" w:hAnsi="PT Astra Serif" w:cs="Tahoma"/>
                <w:sz w:val="24"/>
                <w:szCs w:val="24"/>
              </w:rPr>
              <w:t xml:space="preserve"> </w:t>
            </w:r>
            <w:proofErr w:type="spellStart"/>
            <w:r w:rsidRPr="00DB262B">
              <w:rPr>
                <w:rFonts w:ascii="PT Astra Serif" w:hAnsi="PT Astra Serif" w:cs="Tahoma"/>
                <w:sz w:val="24"/>
                <w:szCs w:val="24"/>
              </w:rPr>
              <w:t>Protection</w:t>
            </w:r>
            <w:proofErr w:type="spellEnd"/>
            <w:r w:rsidRPr="00DB262B">
              <w:rPr>
                <w:rFonts w:ascii="PT Astra Serif" w:hAnsi="PT Astra Serif" w:cs="Tahoma"/>
                <w:sz w:val="24"/>
                <w:szCs w:val="24"/>
              </w:rPr>
              <w:t xml:space="preserve"> на 1 год </w:t>
            </w:r>
            <w:r>
              <w:rPr>
                <w:rFonts w:ascii="PT Astra Serif" w:hAnsi="PT Astra Serif" w:cs="Tahoma"/>
                <w:sz w:val="24"/>
                <w:szCs w:val="24"/>
              </w:rPr>
              <w:t xml:space="preserve">(код </w:t>
            </w:r>
            <w:r w:rsidR="004E228F">
              <w:rPr>
                <w:rFonts w:ascii="PT Astra Serif" w:hAnsi="PT Astra Serif" w:cs="Tahoma"/>
                <w:sz w:val="24"/>
                <w:szCs w:val="24"/>
              </w:rPr>
              <w:t>О</w:t>
            </w:r>
            <w:r>
              <w:rPr>
                <w:rFonts w:ascii="PT Astra Serif" w:hAnsi="PT Astra Serif" w:cs="Tahoma"/>
                <w:sz w:val="24"/>
                <w:szCs w:val="24"/>
              </w:rPr>
              <w:t>К</w:t>
            </w:r>
            <w:r w:rsidR="004E228F">
              <w:rPr>
                <w:rFonts w:ascii="PT Astra Serif" w:hAnsi="PT Astra Serif" w:cs="Tahoma"/>
                <w:sz w:val="24"/>
                <w:szCs w:val="24"/>
              </w:rPr>
              <w:t>ПД2</w:t>
            </w:r>
            <w:r>
              <w:rPr>
                <w:rFonts w:ascii="PT Astra Serif" w:hAnsi="PT Astra Serif" w:cs="Tahoma"/>
                <w:sz w:val="24"/>
                <w:szCs w:val="24"/>
              </w:rPr>
              <w:t xml:space="preserve"> </w:t>
            </w:r>
            <w:r w:rsidRPr="00DB262B">
              <w:rPr>
                <w:rFonts w:ascii="PT Astra Serif" w:hAnsi="PT Astra Serif" w:cs="Tahoma"/>
                <w:sz w:val="24"/>
                <w:szCs w:val="24"/>
              </w:rPr>
              <w:t>58.29.50.000</w:t>
            </w:r>
            <w:bookmarkStart w:id="6" w:name="_GoBack"/>
            <w:bookmarkEnd w:id="6"/>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DB262B" w:rsidRPr="000C083E" w:rsidRDefault="00DB262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DB262B" w:rsidRPr="00993BAD"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DB262B" w:rsidRDefault="00DB262B" w:rsidP="00EE5F91">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DB262B" w:rsidRPr="004E7C36" w:rsidRDefault="00DB262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91" w:rsidRDefault="00EE5F91">
      <w:r>
        <w:separator/>
      </w:r>
    </w:p>
  </w:endnote>
  <w:endnote w:type="continuationSeparator" w:id="0">
    <w:p w:rsidR="00EE5F91" w:rsidRDefault="00EE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E5F91" w:rsidRDefault="00EE5F91">
        <w:pPr>
          <w:pStyle w:val="afff6"/>
          <w:jc w:val="center"/>
        </w:pPr>
        <w:r>
          <w:fldChar w:fldCharType="begin"/>
        </w:r>
        <w:r>
          <w:instrText>PAGE   \* MERGEFORMAT</w:instrText>
        </w:r>
        <w:r>
          <w:fldChar w:fldCharType="separate"/>
        </w:r>
        <w:r w:rsidR="004E228F">
          <w:rPr>
            <w:noProof/>
          </w:rPr>
          <w:t>15</w:t>
        </w:r>
        <w:r>
          <w:fldChar w:fldCharType="end"/>
        </w:r>
      </w:p>
    </w:sdtContent>
  </w:sdt>
  <w:p w:rsidR="00EE5F91" w:rsidRDefault="00EE5F9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91" w:rsidRDefault="00EE5F91">
      <w:r>
        <w:separator/>
      </w:r>
    </w:p>
  </w:footnote>
  <w:footnote w:type="continuationSeparator" w:id="0">
    <w:p w:rsidR="00EE5F91" w:rsidRDefault="00EE5F91">
      <w:r>
        <w:continuationSeparator/>
      </w:r>
    </w:p>
  </w:footnote>
  <w:footnote w:id="1">
    <w:p w:rsidR="00EE5F91" w:rsidRPr="00F86F31" w:rsidRDefault="00EE5F9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E5F91" w:rsidRPr="00001A6D" w:rsidRDefault="00EE5F91" w:rsidP="00001A6D">
      <w:pPr>
        <w:autoSpaceDE w:val="0"/>
        <w:autoSpaceDN w:val="0"/>
        <w:adjustRightInd w:val="0"/>
      </w:pPr>
    </w:p>
  </w:footnote>
  <w:footnote w:id="2">
    <w:p w:rsidR="00EE5F91" w:rsidRPr="00F86F31" w:rsidRDefault="00EE5F9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E5F91" w:rsidRPr="00F86F31" w:rsidRDefault="00EE5F9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E5F91" w:rsidRPr="00CF690A" w:rsidRDefault="00EE5F9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6E044-69B8-4EA3-847C-280894EB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4470</TotalTime>
  <Pages>15</Pages>
  <Words>7012</Words>
  <Characters>39972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228</cp:revision>
  <cp:lastPrinted>2025-02-05T11:31:00Z</cp:lastPrinted>
  <dcterms:created xsi:type="dcterms:W3CDTF">2020-01-31T05:12:00Z</dcterms:created>
  <dcterms:modified xsi:type="dcterms:W3CDTF">2025-02-07T06:22:00Z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